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Оказание медицинской помощи несовершеннолетним.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часто в детской поликлинике можно видеть детей и подростков, пришедших на прием к врачам без сопровождения папы или мамы. Нынешнее поколение, считает, что оно очень самостоятельное и не нуждается в опеке старших,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о не многие родители знают, что, отправляя несовершеннолетнего подростка одного на прием к врачу, или с кем-либо из взрослых, порой даже не являющихся родственниками, они тем самым нарушают действующее законодательство Российской Федерации.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таких ситуациях врачи имеют полное право отказать вашему ребенку в приеме, так как он не сопровождается родителями, а если и сопровождается взрослыми, не являющимися законными представителями ребенка, то у них нет на это письменного согласия.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ногие возразят: мои дети всегда ходили сами, или их сопровождала бабушка, и все было нормально. Действительно, до недавнего времени на прием в поликлинику можно было привести ребенка любому члену семьи, или даже няне, 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о с ноября 2011 года правила изменились.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огласно Федеральному закону от 21.11.2011 № 323-ФЗ «Об основах охраны здоровья граждан в Российской Федерации», любые родственники ребенка на прием к врачу должны идти только со специальным согласием, от родителей или законных представителей, составленным письменно, причем заверять у нотариуса документ не обязательно. Необходимым является также согласие на проведение целого перечня процедур и манипуляций (согласие на медицинское вмешательство). Подписывать его должны только официальные представители детей (родители, опекуны, усыновители или попечители) в присутствии сотрудника медицинского учреждения. Если такой документ отсутствует, то в проведении УЗИ, электрокардиограммы или прививки врач имеет полное право отказать. Как правило, такое согласие родители оформляют на приёме у участкового врача-педиатра, при этом в согласии законный представитель ребенка может указать фамилию, имя, отчество и контактный телефон тех людей (бабушка, брат, няня и т.д.), которым он доверяет передавать информацию о состоянии здоровья ребенка. Согласие на предоставление информации, составляющей врачебную тайну, может быть оформлено и в виде отдельного документа (в случае, если круг людей, которому родители доверяют, расширился или изменился). Что касается самостоятельного посещения врача подростком, то доктор обязан принять ребенка без сопровождения папы или мамы и без наличия доверенности (согласия) от них только в том случае, если ребенку уже исполнилось 15 лет. Несовершеннолетние старше 15 лет вправе самостоятельно оформлять согласие на медицинское вмешательство. В случае если на приёме у доктора находится несовершеннолетний в возрасте до 15 лет без сопровождения взрослого и возникает необходимость назначения лечения, проведения каких либо манипуляций, то без присутствия законного представителя врач этого сделать не сможет. Всё вышеуказанное не относится к оказанию экстренной помощи при неотложных состояниях.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Родственники несовершеннолетних, не являющиеся родителями, опекунами или попечителями (бабушки, дедушки, братья, сестры, няни и т.д.) вправе знакомиться с медицинской документацией несовершеннолетнего, а также получать информацию о состоянии его здоровья исключительно с согласия законного представителя, оформленного надлежащим образом (п.4 ч.4 ст.13, п.4 ст.22 Федерального закона № 323-ФЗ).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Родственники несовершеннолетних, не являющиеся родителями, опекунами или попечителями (бабушки, дедушки, братья, сестры и т.д.) вправе знакомиться с медицинской документацией несовершеннолетнего, а также получать информацию, составляющую врачебную тайну (о состоянии здоровья и диагнозе несовершеннолетнего, о результатах обследования, наличии заболевания и прогнозе, методах лечения, связанном с ними риске, возможных вариантах медицинского вмешательства, их последствиях, результатах проведенного лечения и т.д.) исключительно с согласия законного представителя, оформленного надлежащим образом (п.4 ч.4 ст.13, п.4 ст.22 Федерального закона № 323-ФЗ «Об основах охраны здоровья граждан в Российской Федерации).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Информированное добровольное согласие на медицинское вмешательство или отказ от него дает один из родителей или иной законный представитель несовершеннолетнего (ч.2 ст.20 Федерального закона № 323-ФЗ).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№ 323-ФЗ.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Медицинские вмешательства несовершеннолетним без согласия родителей (законных представителей) допускаются только по экстренным показаниям, для устранения угрозы жизни человека и если его состояние не позволяет выразить свою волю (ст.20 Федерального закона № 323-ФЗ «Об основах охраны здоровья граждан в РФ»).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Законными представителями несовершеннолетних, не достигших 14-ти лет (малолетних), являются родители, усыновители, опекуны (ст. 28 ГК РФ, ст. 64 СК РФ).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Законными представителями несовершеннолетних в возрасте от 14 до 18 лет являются родители, усыновители, попечители (ст. 26 ГК РФ, ст. 64 СК РФ).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детской поликлинике не допускается оказание медицинской помощи (опрос, осмотр, медицинские манипуляции, исследования, лечебные процедуры и т.д.) несовершеннолетним детям без присутствия родителей или законных представителей, поскольку: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Забота о детях – обязанность родителей (ст.38 Конституции РФ) </w:t>
      </w:r>
    </w:p>
    <w:p>
      <w:pPr>
        <w:pStyle w:val="Normal"/>
        <w:pBdr>
          <w:top w:val="single" w:sz="6" w:space="1" w:color="000000"/>
          <w:left w:val="single" w:sz="6" w:space="4" w:color="000000"/>
          <w:right w:val="single" w:sz="6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Ребенок имеет право на защиту своих прав и законных интересов, которые осуществляют родители или законные представители (ст. 56 Семейного кодекса РФ).</w:t>
      </w:r>
    </w:p>
    <w:p>
      <w:pPr>
        <w:pStyle w:val="Normal"/>
        <w:pBdr>
          <w:top w:val="dashSmallGap" w:sz="8" w:space="1" w:color="000000"/>
          <w:left w:val="dashSmallGap" w:sz="8" w:space="4" w:color="000000"/>
          <w:bottom w:val="dashSmallGap" w:sz="8" w:space="1" w:color="000000"/>
          <w:right w:val="dashSmallGap" w:sz="8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Неисполнение или ненадлежащее исполнение родителями (законными представителями) обязанностей, в том числе по защите прав и интересов несовершеннолетних, влечет предупреждение или наложение административного штрафа (ст. 5.35 КоАП РФ).</w:t>
      </w:r>
    </w:p>
    <w:p>
      <w:pPr>
        <w:pStyle w:val="Normal"/>
        <w:pBdr>
          <w:top w:val="dashSmallGap" w:sz="8" w:space="1" w:color="000000"/>
          <w:left w:val="dashSmallGap" w:sz="8" w:space="4" w:color="000000"/>
          <w:bottom w:val="dashSmallGap" w:sz="8" w:space="1" w:color="000000"/>
          <w:right w:val="dashSmallGap" w:sz="8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dashSmallGap" w:sz="8" w:space="1" w:color="000000"/>
          <w:left w:val="dashSmallGap" w:sz="8" w:space="4" w:color="000000"/>
          <w:bottom w:val="dashSmallGap" w:sz="8" w:space="1" w:color="000000"/>
          <w:right w:val="dashSmallGap" w:sz="8" w:space="4" w:color="000000"/>
        </w:pBdr>
        <w:jc w:val="center"/>
        <w:rPr/>
      </w:pPr>
      <w:r>
        <w:rPr/>
        <w:drawing>
          <wp:inline distT="0" distB="0" distL="0" distR="0">
            <wp:extent cx="4875530" cy="3285490"/>
            <wp:effectExtent l="0" t="0" r="0" b="0"/>
            <wp:docPr id="1" name="Рисунок 1" descr="https://onnispb.ru/wp-content/uploads/2020/08/medosmotr-sad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onnispb.ru/wp-content/uploads/2020/08/medosmotr-sad-shkol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ashSmallGap" w:sz="8" w:space="1" w:color="000000"/>
          <w:left w:val="dashSmallGap" w:sz="8" w:space="4" w:color="000000"/>
          <w:bottom w:val="dashSmallGap" w:sz="8" w:space="1" w:color="000000"/>
          <w:right w:val="dashSmallGap" w:sz="8" w:space="4" w:color="000000"/>
        </w:pBdr>
        <w:jc w:val="center"/>
        <w:rPr/>
      </w:pPr>
      <w:r>
        <w:rPr/>
      </w:r>
    </w:p>
    <w:p>
      <w:pPr>
        <w:pStyle w:val="Normal"/>
        <w:pBdr>
          <w:top w:val="dashSmallGap" w:sz="8" w:space="1" w:color="000000"/>
          <w:left w:val="dashSmallGap" w:sz="8" w:space="4" w:color="000000"/>
          <w:bottom w:val="dashSmallGap" w:sz="8" w:space="1" w:color="000000"/>
          <w:right w:val="dashSmallGap" w:sz="8" w:space="4" w:color="000000"/>
        </w:pBdr>
        <w:jc w:val="center"/>
        <w:rPr/>
      </w:pPr>
      <w:r>
        <w:rPr/>
      </w:r>
    </w:p>
    <w:p>
      <w:pPr>
        <w:pStyle w:val="Normal"/>
        <w:pBdr>
          <w:top w:val="dashSmallGap" w:sz="8" w:space="1" w:color="000000"/>
          <w:left w:val="dashSmallGap" w:sz="8" w:space="4" w:color="000000"/>
          <w:bottom w:val="dashSmallGap" w:sz="8" w:space="1" w:color="000000"/>
          <w:right w:val="dashSmallGap" w:sz="8" w:space="4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Барболина Жанна -Старшая медсестра поликлинического отделения  БУЗ ВО «Никольская ЦРБ»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LibreOffice/7.0.6.2$Linux_X86_64 LibreOffice_project/00$Build-2</Application>
  <AppVersion>15.0000</AppVersion>
  <Pages>2</Pages>
  <Words>766</Words>
  <Characters>5160</Characters>
  <CharactersWithSpaces>5926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2023-03-21T12:13:00Z</dcterms:created>
  <dc:creator>Строитель</dc:creator>
  <dc:description/>
  <dc:language>ru-RU</dc:language>
  <cp:lastModifiedBy/>
  <dcterms:modified xsi:type="dcterms:W3CDTF">2023-04-13T16:40:10Z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