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2C14AB">
        <w:rPr>
          <w:b/>
          <w:bCs/>
          <w:i/>
          <w:iCs/>
          <w:color w:val="000000" w:themeColor="text1"/>
          <w:sz w:val="32"/>
          <w:szCs w:val="32"/>
          <w:bdr w:val="none" w:sz="0" w:space="0" w:color="auto" w:frame="1"/>
        </w:rPr>
        <w:t>Порядок проведения профилактического медицинского осмотра и диспансеризации определенных групп взрослого населения</w:t>
      </w:r>
    </w:p>
    <w:p w:rsidR="002C14AB" w:rsidRPr="002C14AB" w:rsidRDefault="002C14AB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b/>
          <w:bCs/>
          <w:color w:val="000000" w:themeColor="text1"/>
          <w:bdr w:val="none" w:sz="0" w:space="0" w:color="auto" w:frame="1"/>
        </w:rPr>
        <w:t>Профилактический медицинский осмотр</w:t>
      </w:r>
      <w:r w:rsidRPr="002C14AB">
        <w:rPr>
          <w:color w:val="000000" w:themeColor="text1"/>
        </w:rPr>
        <w:t> проводится в целях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пациента.</w:t>
      </w:r>
    </w:p>
    <w:p w:rsidR="00D653A3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b/>
          <w:bCs/>
          <w:color w:val="000000" w:themeColor="text1"/>
          <w:bdr w:val="none" w:sz="0" w:space="0" w:color="auto" w:frame="1"/>
        </w:rPr>
        <w:t>Диспансеризация</w:t>
      </w:r>
      <w:r w:rsidRPr="002C14AB">
        <w:rPr>
          <w:color w:val="000000" w:themeColor="text1"/>
        </w:rPr>
        <w:t> – это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2C14AB" w:rsidRPr="002C14AB" w:rsidRDefault="002C14AB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inline distT="0" distB="0" distL="0" distR="0" wp14:anchorId="1BE648DF" wp14:editId="005BE5AA">
            <wp:extent cx="5970970" cy="3476625"/>
            <wp:effectExtent l="0" t="0" r="0" b="0"/>
            <wp:docPr id="3" name="Рисунок 3" descr="https://krasnoarmeyka.ru/dispanserizaciyu-vazhno-proiti-naseleniyu-krasnoarmeiskogo-raiona/@@download/image/93JwCEQjd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noarmeyka.ru/dispanserizaciyu-vazhno-proiti-naseleniyu-krasnoarmeiskogo-raiona/@@download/image/93JwCEQjdC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06" cy="34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  <w:r w:rsidRPr="002C14AB">
        <w:rPr>
          <w:b/>
          <w:i/>
          <w:iCs/>
          <w:color w:val="000000" w:themeColor="text1"/>
          <w:u w:val="single"/>
          <w:bdr w:val="none" w:sz="0" w:space="0" w:color="auto" w:frame="1"/>
        </w:rPr>
        <w:t>Цели этих медицинских мероприятий: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1) 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2C14AB">
        <w:rPr>
          <w:color w:val="000000" w:themeColor="text1"/>
        </w:rPr>
        <w:t>гиперхолестеринемию</w:t>
      </w:r>
      <w:proofErr w:type="spellEnd"/>
      <w:r w:rsidRPr="002C14AB">
        <w:rPr>
          <w:color w:val="000000" w:themeColor="text1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3.  </w:t>
      </w:r>
      <w:proofErr w:type="gramStart"/>
      <w:r w:rsidRPr="002C14AB">
        <w:rPr>
          <w:color w:val="000000" w:themeColor="text1"/>
        </w:rPr>
        <w:t>проведение</w:t>
      </w:r>
      <w:proofErr w:type="gramEnd"/>
      <w:r w:rsidRPr="002C14AB">
        <w:rPr>
          <w:color w:val="000000" w:themeColor="text1"/>
        </w:rPr>
        <w:t xml:space="preserve">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4.  </w:t>
      </w:r>
      <w:proofErr w:type="gramStart"/>
      <w:r w:rsidRPr="002C14AB">
        <w:rPr>
          <w:color w:val="000000" w:themeColor="text1"/>
        </w:rPr>
        <w:t>определение</w:t>
      </w:r>
      <w:proofErr w:type="gramEnd"/>
      <w:r w:rsidRPr="002C14AB">
        <w:rPr>
          <w:color w:val="000000" w:themeColor="text1"/>
        </w:rPr>
        <w:t xml:space="preserve">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  <w:r w:rsidRPr="002C14AB">
        <w:rPr>
          <w:b/>
          <w:i/>
          <w:iCs/>
          <w:color w:val="000000" w:themeColor="text1"/>
          <w:u w:val="single"/>
          <w:bdr w:val="none" w:sz="0" w:space="0" w:color="auto" w:frame="1"/>
        </w:rPr>
        <w:t>Профилактический медицинский осмотр проводится ежегодно: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1) В качестве самостоятельного мероприятия;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lastRenderedPageBreak/>
        <w:t>2) В рамках диспансеризации;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3) В рамках диспансерного наблюдения.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  <w:r w:rsidRPr="002C14AB">
        <w:rPr>
          <w:b/>
          <w:i/>
          <w:iCs/>
          <w:color w:val="000000" w:themeColor="text1"/>
          <w:u w:val="single"/>
          <w:bdr w:val="none" w:sz="0" w:space="0" w:color="auto" w:frame="1"/>
        </w:rPr>
        <w:t>Диспансеризация проводится: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1)  </w:t>
      </w:r>
      <w:r w:rsidRPr="002C14AB">
        <w:rPr>
          <w:color w:val="000000" w:themeColor="text1"/>
          <w:u w:val="single"/>
          <w:bdr w:val="none" w:sz="0" w:space="0" w:color="auto" w:frame="1"/>
        </w:rPr>
        <w:t>1 раз в три года</w:t>
      </w:r>
      <w:r w:rsidRPr="002C14AB">
        <w:rPr>
          <w:color w:val="000000" w:themeColor="text1"/>
        </w:rPr>
        <w:t> в возрасте </w:t>
      </w:r>
      <w:r w:rsidRPr="002C14AB">
        <w:rPr>
          <w:color w:val="000000" w:themeColor="text1"/>
          <w:u w:val="single"/>
          <w:bdr w:val="none" w:sz="0" w:space="0" w:color="auto" w:frame="1"/>
        </w:rPr>
        <w:t>от 18 до 39 лет</w:t>
      </w:r>
      <w:r w:rsidRPr="002C14AB">
        <w:rPr>
          <w:color w:val="000000" w:themeColor="text1"/>
        </w:rPr>
        <w:t> включительно;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2)  </w:t>
      </w:r>
      <w:r w:rsidRPr="002C14AB">
        <w:rPr>
          <w:color w:val="000000" w:themeColor="text1"/>
          <w:u w:val="single"/>
          <w:bdr w:val="none" w:sz="0" w:space="0" w:color="auto" w:frame="1"/>
        </w:rPr>
        <w:t>Ежегодно </w:t>
      </w:r>
      <w:r w:rsidRPr="002C14AB">
        <w:rPr>
          <w:color w:val="000000" w:themeColor="text1"/>
        </w:rPr>
        <w:t>в возрасте </w:t>
      </w:r>
      <w:r w:rsidRPr="002C14AB">
        <w:rPr>
          <w:color w:val="000000" w:themeColor="text1"/>
          <w:u w:val="single"/>
          <w:bdr w:val="none" w:sz="0" w:space="0" w:color="auto" w:frame="1"/>
        </w:rPr>
        <w:t>40 лет и старше;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Профилактический медицинский осмотр и диспансеризация проводятся в рамках программы государственных гарантий </w:t>
      </w:r>
      <w:r w:rsidRPr="002C14AB">
        <w:rPr>
          <w:i/>
          <w:iCs/>
          <w:color w:val="000000" w:themeColor="text1"/>
          <w:bdr w:val="none" w:sz="0" w:space="0" w:color="auto" w:frame="1"/>
        </w:rPr>
        <w:t>бесплатного оказания гражданам медицинской помощи</w:t>
      </w:r>
      <w:r w:rsidRPr="002C14AB">
        <w:rPr>
          <w:color w:val="000000" w:themeColor="text1"/>
        </w:rPr>
        <w:t>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  <w:r w:rsidRPr="002C14AB">
        <w:rPr>
          <w:b/>
          <w:bCs/>
          <w:color w:val="000000" w:themeColor="text1"/>
          <w:u w:val="single"/>
          <w:bdr w:val="none" w:sz="0" w:space="0" w:color="auto" w:frame="1"/>
        </w:rPr>
        <w:t>Профилактический медицинский осмотр </w:t>
      </w:r>
      <w:r w:rsidRPr="002C14AB">
        <w:rPr>
          <w:b/>
          <w:color w:val="000000" w:themeColor="text1"/>
          <w:u w:val="single"/>
        </w:rPr>
        <w:t>включает в себя: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1. Анкетирование граждан в возрасте 18 лет и старше 1 раз в год в целях: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сбора</w:t>
      </w:r>
      <w:proofErr w:type="gramEnd"/>
      <w:r w:rsidRPr="002C14AB">
        <w:rPr>
          <w:color w:val="000000" w:themeColor="text1"/>
        </w:rPr>
        <w:t xml:space="preserve">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2C14AB">
        <w:rPr>
          <w:color w:val="000000" w:themeColor="text1"/>
        </w:rPr>
        <w:t>обструктивной</w:t>
      </w:r>
      <w:proofErr w:type="spellEnd"/>
      <w:r w:rsidRPr="002C14AB">
        <w:rPr>
          <w:color w:val="000000" w:themeColor="text1"/>
        </w:rPr>
        <w:t xml:space="preserve"> болезни легких, заболеваний желудочно-кишечного тракта;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выявления</w:t>
      </w:r>
      <w:proofErr w:type="gramEnd"/>
      <w:r w:rsidRPr="002C14AB">
        <w:rPr>
          <w:color w:val="000000" w:themeColor="text1"/>
        </w:rPr>
        <w:t xml:space="preserve">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2C14AB">
        <w:rPr>
          <w:color w:val="000000" w:themeColor="text1"/>
        </w:rPr>
        <w:t>некоррегированных</w:t>
      </w:r>
      <w:proofErr w:type="spellEnd"/>
      <w:r w:rsidRPr="002C14AB">
        <w:rPr>
          <w:color w:val="000000" w:themeColor="text1"/>
        </w:rPr>
        <w:t xml:space="preserve"> нарушений слуха и зрения;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11) осмотр фельдшером (акушеркой) или врачом акушером-гинекологом женщин в возрасте от 18 до 39 лет 1 раз в год;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u w:val="single"/>
        </w:rPr>
      </w:pPr>
      <w:r w:rsidRPr="002C14AB">
        <w:rPr>
          <w:b/>
          <w:bCs/>
          <w:color w:val="000000" w:themeColor="text1"/>
          <w:u w:val="single"/>
          <w:bdr w:val="none" w:sz="0" w:space="0" w:color="auto" w:frame="1"/>
        </w:rPr>
        <w:t>Диспансеризация проводится в два этапа.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b/>
          <w:bCs/>
          <w:color w:val="000000" w:themeColor="text1"/>
          <w:u w:val="single"/>
          <w:bdr w:val="none" w:sz="0" w:space="0" w:color="auto" w:frame="1"/>
        </w:rPr>
        <w:t>Первый этап диспансеризации</w:t>
      </w:r>
      <w:r w:rsidRPr="002C14AB">
        <w:rPr>
          <w:color w:val="000000" w:themeColor="text1"/>
        </w:rPr>
        <w:t> 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1) для граждан в возрасте от 18 до 39 лет включительно 1 раз в 3 года: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а</w:t>
      </w:r>
      <w:proofErr w:type="gramEnd"/>
      <w:r w:rsidRPr="002C14AB">
        <w:rPr>
          <w:color w:val="000000" w:themeColor="text1"/>
        </w:rPr>
        <w:t>) проведение профилактического медицинского осмотра в объеме, указанном в подпунктах 1-11 пункта 16 настоящего порядка;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б</w:t>
      </w:r>
      <w:proofErr w:type="gramEnd"/>
      <w:r w:rsidRPr="002C14AB">
        <w:rPr>
          <w:color w:val="000000" w:themeColor="text1"/>
        </w:rPr>
        <w:t>) проведение мероприятий скрининга, направленного на раннее выявление онкологических заболеваний, согласно приложению № 2 к настоящему порядку;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в</w:t>
      </w:r>
      <w:proofErr w:type="gramEnd"/>
      <w:r w:rsidRPr="002C14AB">
        <w:rPr>
          <w:color w:val="000000" w:themeColor="text1"/>
        </w:rPr>
        <w:t>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а</w:t>
      </w:r>
      <w:proofErr w:type="gramEnd"/>
      <w:r w:rsidRPr="002C14AB">
        <w:rPr>
          <w:color w:val="000000" w:themeColor="text1"/>
        </w:rPr>
        <w:t>) проведение профилактического медицинского осмотра в объеме, указанном в подпунктах 1-10 пункта 16 настоящего порядка;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б</w:t>
      </w:r>
      <w:proofErr w:type="gramEnd"/>
      <w:r w:rsidRPr="002C14AB">
        <w:rPr>
          <w:color w:val="000000" w:themeColor="text1"/>
        </w:rPr>
        <w:t>) проведение мероприятий скрининга, направленного на ранее выявление онкологических заболеваний, согласно приложению № 2 к настоящему порядку;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в</w:t>
      </w:r>
      <w:proofErr w:type="gramEnd"/>
      <w:r w:rsidRPr="002C14AB">
        <w:rPr>
          <w:color w:val="000000" w:themeColor="text1"/>
        </w:rPr>
        <w:t>) общий анализ крови (гемоглобин, лейкоциты, СОЭ);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г</w:t>
      </w:r>
      <w:proofErr w:type="gramEnd"/>
      <w:r w:rsidRPr="002C14AB">
        <w:rPr>
          <w:color w:val="000000" w:themeColor="text1"/>
        </w:rP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а</w:t>
      </w:r>
      <w:proofErr w:type="gramEnd"/>
      <w:r w:rsidRPr="002C14AB">
        <w:rPr>
          <w:color w:val="000000" w:themeColor="text1"/>
        </w:rPr>
        <w:t>) проведение профилактического медицинского осмотра в объеме, указанном в подпунктах 1-10 пункта 16 настоящего порядка;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б</w:t>
      </w:r>
      <w:proofErr w:type="gramEnd"/>
      <w:r w:rsidRPr="002C14AB">
        <w:rPr>
          <w:color w:val="000000" w:themeColor="text1"/>
        </w:rPr>
        <w:t>) проведение мероприятий скрининга, направленного на раннее выявление онкологических заболеваний, согласно приложению № 2 к настоящему порядку;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в</w:t>
      </w:r>
      <w:proofErr w:type="gramEnd"/>
      <w:r w:rsidRPr="002C14AB">
        <w:rPr>
          <w:color w:val="000000" w:themeColor="text1"/>
        </w:rPr>
        <w:t>) общий анализ крови (гемоглобин, лейкоциты, СОЭ);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г</w:t>
      </w:r>
      <w:proofErr w:type="gramEnd"/>
      <w:r w:rsidRPr="002C14AB">
        <w:rPr>
          <w:color w:val="000000" w:themeColor="text1"/>
        </w:rP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b/>
          <w:bCs/>
          <w:color w:val="000000" w:themeColor="text1"/>
          <w:u w:val="single"/>
          <w:bdr w:val="none" w:sz="0" w:space="0" w:color="auto" w:frame="1"/>
        </w:rPr>
        <w:t>Второй этап диспансеризации</w:t>
      </w:r>
      <w:r w:rsidRPr="002C14AB">
        <w:rPr>
          <w:color w:val="000000" w:themeColor="text1"/>
        </w:rPr>
        <w:t> проводится с целью дополнительного обследования и уточнения диагноза заболевания (состояния) и включает в себя: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2C14AB">
        <w:rPr>
          <w:color w:val="000000" w:themeColor="text1"/>
        </w:rPr>
        <w:t>гиперхолестеринемия</w:t>
      </w:r>
      <w:proofErr w:type="spellEnd"/>
      <w:r w:rsidRPr="002C14AB">
        <w:rPr>
          <w:color w:val="000000" w:themeColor="text1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2C14AB">
        <w:rPr>
          <w:color w:val="000000" w:themeColor="text1"/>
        </w:rPr>
        <w:t>нг</w:t>
      </w:r>
      <w:proofErr w:type="spellEnd"/>
      <w:r w:rsidRPr="002C14AB">
        <w:rPr>
          <w:color w:val="000000" w:themeColor="text1"/>
        </w:rPr>
        <w:t>/мл);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4) осмотр (консультацию) врачом-хирургом или врачом-</w:t>
      </w:r>
      <w:proofErr w:type="spellStart"/>
      <w:r w:rsidRPr="002C14AB">
        <w:rPr>
          <w:color w:val="000000" w:themeColor="text1"/>
        </w:rPr>
        <w:t>колопроктологом</w:t>
      </w:r>
      <w:proofErr w:type="spellEnd"/>
      <w:r w:rsidRPr="002C14AB">
        <w:rPr>
          <w:color w:val="000000" w:themeColor="text1"/>
        </w:rPr>
        <w:t xml:space="preserve">, включая проведение </w:t>
      </w:r>
      <w:proofErr w:type="spellStart"/>
      <w:r w:rsidRPr="002C14AB">
        <w:rPr>
          <w:color w:val="000000" w:themeColor="text1"/>
        </w:rPr>
        <w:t>ректороманоскопии</w:t>
      </w:r>
      <w:proofErr w:type="spellEnd"/>
      <w:r w:rsidRPr="002C14AB">
        <w:rPr>
          <w:color w:val="000000" w:themeColor="text1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2C14AB">
        <w:rPr>
          <w:color w:val="000000" w:themeColor="text1"/>
        </w:rPr>
        <w:t>аденоматозу</w:t>
      </w:r>
      <w:proofErr w:type="spellEnd"/>
      <w:r w:rsidRPr="002C14AB">
        <w:rPr>
          <w:color w:val="000000" w:themeColor="text1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5) </w:t>
      </w:r>
      <w:proofErr w:type="spellStart"/>
      <w:r w:rsidRPr="002C14AB">
        <w:rPr>
          <w:color w:val="000000" w:themeColor="text1"/>
        </w:rPr>
        <w:t>колоноскопию</w:t>
      </w:r>
      <w:proofErr w:type="spellEnd"/>
      <w:r w:rsidRPr="002C14AB">
        <w:rPr>
          <w:color w:val="000000" w:themeColor="text1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 </w:t>
      </w:r>
      <w:proofErr w:type="spellStart"/>
      <w:r w:rsidRPr="002C14AB">
        <w:rPr>
          <w:color w:val="000000" w:themeColor="text1"/>
        </w:rPr>
        <w:t>колопроктолога</w:t>
      </w:r>
      <w:proofErr w:type="spellEnd"/>
      <w:r w:rsidRPr="002C14AB">
        <w:rPr>
          <w:color w:val="000000" w:themeColor="text1"/>
        </w:rPr>
        <w:t>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6) </w:t>
      </w:r>
      <w:proofErr w:type="spellStart"/>
      <w:r w:rsidRPr="002C14AB">
        <w:rPr>
          <w:color w:val="000000" w:themeColor="text1"/>
        </w:rPr>
        <w:t>эзофагогастродуоденоскопия</w:t>
      </w:r>
      <w:proofErr w:type="spellEnd"/>
      <w:r w:rsidRPr="002C14AB">
        <w:rPr>
          <w:color w:val="000000" w:themeColor="text1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10) осмотр (консультацию) врачом-</w:t>
      </w:r>
      <w:proofErr w:type="spellStart"/>
      <w:r w:rsidRPr="002C14AB">
        <w:rPr>
          <w:color w:val="000000" w:themeColor="text1"/>
        </w:rPr>
        <w:t>оториноларингологом</w:t>
      </w:r>
      <w:proofErr w:type="spellEnd"/>
      <w:r w:rsidRPr="002C14AB">
        <w:rPr>
          <w:color w:val="000000" w:themeColor="text1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12) осмотр (консультацию) врачом-</w:t>
      </w:r>
      <w:proofErr w:type="spellStart"/>
      <w:r w:rsidRPr="002C14AB">
        <w:rPr>
          <w:color w:val="000000" w:themeColor="text1"/>
        </w:rPr>
        <w:t>дерматовенерологом</w:t>
      </w:r>
      <w:proofErr w:type="spellEnd"/>
      <w:r w:rsidRPr="002C14AB">
        <w:rPr>
          <w:color w:val="000000" w:themeColor="text1"/>
        </w:rPr>
        <w:t xml:space="preserve">, включая проведение </w:t>
      </w:r>
      <w:proofErr w:type="spellStart"/>
      <w:r w:rsidRPr="002C14AB">
        <w:rPr>
          <w:color w:val="000000" w:themeColor="text1"/>
        </w:rPr>
        <w:t>дерматоскопии</w:t>
      </w:r>
      <w:proofErr w:type="spellEnd"/>
      <w:r w:rsidRPr="002C14AB">
        <w:rPr>
          <w:color w:val="000000" w:themeColor="text1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13) проведение исследования уровня </w:t>
      </w:r>
      <w:proofErr w:type="spellStart"/>
      <w:r w:rsidRPr="002C14AB">
        <w:rPr>
          <w:color w:val="000000" w:themeColor="text1"/>
        </w:rPr>
        <w:t>гликированного</w:t>
      </w:r>
      <w:proofErr w:type="spellEnd"/>
      <w:r w:rsidRPr="002C14AB">
        <w:rPr>
          <w:color w:val="000000" w:themeColor="text1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а</w:t>
      </w:r>
      <w:proofErr w:type="gramEnd"/>
      <w:r w:rsidRPr="002C14AB">
        <w:rPr>
          <w:color w:val="000000" w:themeColor="text1"/>
        </w:rPr>
        <w:t>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б</w:t>
      </w:r>
      <w:proofErr w:type="gramEnd"/>
      <w:r w:rsidRPr="002C14AB">
        <w:rPr>
          <w:color w:val="000000" w:themeColor="text1"/>
        </w:rPr>
        <w:t>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в</w:t>
      </w:r>
      <w:proofErr w:type="gramEnd"/>
      <w:r w:rsidRPr="002C14AB">
        <w:rPr>
          <w:color w:val="000000" w:themeColor="text1"/>
        </w:rPr>
        <w:t>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г</w:t>
      </w:r>
      <w:proofErr w:type="gramEnd"/>
      <w:r w:rsidRPr="002C14AB">
        <w:rPr>
          <w:color w:val="000000" w:themeColor="text1"/>
        </w:rPr>
        <w:t xml:space="preserve">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2C14AB">
        <w:rPr>
          <w:color w:val="000000" w:themeColor="text1"/>
        </w:rPr>
        <w:t>гиперхолестеринемии</w:t>
      </w:r>
      <w:proofErr w:type="spellEnd"/>
      <w:r w:rsidRPr="002C14AB">
        <w:rPr>
          <w:color w:val="000000" w:themeColor="text1"/>
        </w:rPr>
        <w:t xml:space="preserve"> с уровнем общего холестерина 8 </w:t>
      </w:r>
      <w:proofErr w:type="spellStart"/>
      <w:r w:rsidRPr="002C14AB">
        <w:rPr>
          <w:color w:val="000000" w:themeColor="text1"/>
        </w:rPr>
        <w:t>ммоль</w:t>
      </w:r>
      <w:proofErr w:type="spellEnd"/>
      <w:r w:rsidRPr="002C14AB">
        <w:rPr>
          <w:color w:val="000000" w:themeColor="text1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«онкология», утвержденным приказом Минздрава России от 15 ноября 2012 г. № 915н13, а также для получения специализированной, в том числе высокотехнологичной, медицинской помощи, на санаторно-курортное лечение</w:t>
      </w:r>
      <w:r w:rsidRPr="002C14AB">
        <w:rPr>
          <w:i/>
          <w:iCs/>
          <w:color w:val="000000" w:themeColor="text1"/>
          <w:bdr w:val="none" w:sz="0" w:space="0" w:color="auto" w:frame="1"/>
        </w:rPr>
        <w:t>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u w:val="single"/>
        </w:rPr>
      </w:pPr>
      <w:r w:rsidRPr="002C14AB">
        <w:rPr>
          <w:b/>
          <w:bCs/>
          <w:color w:val="000000" w:themeColor="text1"/>
          <w:u w:val="single"/>
          <w:bdr w:val="none" w:sz="0" w:space="0" w:color="auto" w:frame="1"/>
        </w:rPr>
        <w:t>Углубленная диспансеризация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2C14AB">
        <w:rPr>
          <w:color w:val="000000" w:themeColor="text1"/>
        </w:rPr>
        <w:t>коронавирусной</w:t>
      </w:r>
      <w:proofErr w:type="spellEnd"/>
      <w:r w:rsidRPr="002C14AB">
        <w:rPr>
          <w:color w:val="000000" w:themeColor="text1"/>
        </w:rPr>
        <w:t xml:space="preserve"> инфекцией (COVID-19), проходят </w:t>
      </w:r>
      <w:r w:rsidRPr="002C14AB">
        <w:rPr>
          <w:i/>
          <w:iCs/>
          <w:color w:val="000000" w:themeColor="text1"/>
          <w:bdr w:val="none" w:sz="0" w:space="0" w:color="auto" w:frame="1"/>
        </w:rPr>
        <w:t>углубленную диспансеризацию. </w:t>
      </w:r>
      <w:r w:rsidRPr="002C14AB">
        <w:rPr>
          <w:color w:val="000000" w:themeColor="text1"/>
        </w:rPr>
        <w:t xml:space="preserve">Она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2C14AB">
        <w:rPr>
          <w:color w:val="000000" w:themeColor="text1"/>
        </w:rPr>
        <w:t>коронавирусной</w:t>
      </w:r>
      <w:proofErr w:type="spellEnd"/>
      <w:r w:rsidRPr="002C14AB">
        <w:rPr>
          <w:color w:val="000000" w:themeColor="text1"/>
        </w:rPr>
        <w:t xml:space="preserve"> инфекцией (COVID-19).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В рамках углубленной диспансеризации проводится ряд </w:t>
      </w:r>
      <w:r w:rsidRPr="002C14AB">
        <w:rPr>
          <w:i/>
          <w:iCs/>
          <w:color w:val="000000" w:themeColor="text1"/>
          <w:bdr w:val="none" w:sz="0" w:space="0" w:color="auto" w:frame="1"/>
        </w:rPr>
        <w:t>исследований и медицинских вмешательств</w:t>
      </w:r>
      <w:r w:rsidRPr="002C14AB">
        <w:rPr>
          <w:color w:val="000000" w:themeColor="text1"/>
        </w:rPr>
        <w:t>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 xml:space="preserve">1.  Первый этап углублённой диспансеризации проводится в целях выявления у граждан, перенесших новую </w:t>
      </w:r>
      <w:proofErr w:type="spellStart"/>
      <w:r w:rsidRPr="002C14AB">
        <w:rPr>
          <w:color w:val="000000" w:themeColor="text1"/>
        </w:rPr>
        <w:t>коронавирусную</w:t>
      </w:r>
      <w:proofErr w:type="spellEnd"/>
      <w:r w:rsidRPr="002C14AB">
        <w:rPr>
          <w:color w:val="000000" w:themeColor="text1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 и включает в себя: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·  Измерение</w:t>
      </w:r>
      <w:proofErr w:type="gramEnd"/>
      <w:r w:rsidRPr="002C14AB">
        <w:rPr>
          <w:color w:val="000000" w:themeColor="text1"/>
        </w:rPr>
        <w:t xml:space="preserve"> насыщения крови кислородом;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·  Тест</w:t>
      </w:r>
      <w:proofErr w:type="gramEnd"/>
      <w:r w:rsidRPr="002C14AB">
        <w:rPr>
          <w:color w:val="000000" w:themeColor="text1"/>
        </w:rPr>
        <w:t xml:space="preserve"> с 6-минутной ходьбой;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·  Проведение</w:t>
      </w:r>
      <w:proofErr w:type="gramEnd"/>
      <w:r w:rsidRPr="002C14AB">
        <w:rPr>
          <w:color w:val="000000" w:themeColor="text1"/>
        </w:rPr>
        <w:t xml:space="preserve"> спирометрии или спирографии;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·  Общий</w:t>
      </w:r>
      <w:proofErr w:type="gramEnd"/>
      <w:r w:rsidRPr="002C14AB">
        <w:rPr>
          <w:color w:val="000000" w:themeColor="text1"/>
        </w:rPr>
        <w:t xml:space="preserve"> анализ крови развернутый;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·  Биохимический</w:t>
      </w:r>
      <w:proofErr w:type="gramEnd"/>
      <w:r w:rsidRPr="002C14AB">
        <w:rPr>
          <w:color w:val="000000" w:themeColor="text1"/>
        </w:rPr>
        <w:t xml:space="preserve"> анализ крови;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2C14AB">
        <w:rPr>
          <w:color w:val="000000" w:themeColor="text1"/>
        </w:rPr>
        <w:t>·  Определение</w:t>
      </w:r>
      <w:proofErr w:type="gramEnd"/>
      <w:r w:rsidRPr="002C14AB">
        <w:rPr>
          <w:color w:val="000000" w:themeColor="text1"/>
        </w:rPr>
        <w:t xml:space="preserve"> концентрации Д-</w:t>
      </w:r>
      <w:proofErr w:type="spellStart"/>
      <w:r w:rsidRPr="002C14AB">
        <w:rPr>
          <w:color w:val="000000" w:themeColor="text1"/>
        </w:rPr>
        <w:t>димера</w:t>
      </w:r>
      <w:proofErr w:type="spellEnd"/>
      <w:r w:rsidRPr="002C14AB">
        <w:rPr>
          <w:color w:val="000000" w:themeColor="text1"/>
        </w:rPr>
        <w:t xml:space="preserve"> в крови у граждан, перенесших среднюю степень тяжести и выше новой </w:t>
      </w:r>
      <w:proofErr w:type="spellStart"/>
      <w:r w:rsidRPr="002C14AB">
        <w:rPr>
          <w:color w:val="000000" w:themeColor="text1"/>
        </w:rPr>
        <w:t>коронавирусной</w:t>
      </w:r>
      <w:proofErr w:type="spellEnd"/>
      <w:r w:rsidRPr="002C14AB">
        <w:rPr>
          <w:color w:val="000000" w:themeColor="text1"/>
        </w:rPr>
        <w:t xml:space="preserve"> инфекции (COVID-19);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·   Проведение рентгенографии органов грудной клетки;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·   Осмотр врачом-терапевтом.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2.  Второй этап диспансеризации проводится в целях дополнительного обследования и уточнения диагноза заболевания и включает в себя: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·   Проведение эхокардиографии;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·   Проведение компьютерной томографии легких;</w:t>
      </w:r>
    </w:p>
    <w:p w:rsidR="00D653A3" w:rsidRPr="002C14AB" w:rsidRDefault="00D653A3" w:rsidP="002C14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C14AB">
        <w:rPr>
          <w:color w:val="000000" w:themeColor="text1"/>
        </w:rPr>
        <w:t>·   Дуплексное сканирование вен нижних конечностей.</w:t>
      </w:r>
    </w:p>
    <w:p w:rsidR="00D653A3" w:rsidRPr="002C14AB" w:rsidRDefault="00D653A3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CF" w:rsidRDefault="002C14AB" w:rsidP="002C14AB">
      <w:pPr>
        <w:spacing w:after="0" w:line="240" w:lineRule="auto"/>
        <w:jc w:val="right"/>
      </w:pPr>
      <w:bookmarkStart w:id="0" w:name="_GoBack"/>
      <w:r>
        <w:t>Подготовила:</w:t>
      </w:r>
    </w:p>
    <w:p w:rsidR="002C14AB" w:rsidRDefault="002C14AB" w:rsidP="002C14AB">
      <w:pPr>
        <w:spacing w:after="0" w:line="240" w:lineRule="auto"/>
        <w:jc w:val="right"/>
      </w:pPr>
      <w:r>
        <w:t>Старшая медсестра поликлиники</w:t>
      </w:r>
    </w:p>
    <w:p w:rsidR="002C14AB" w:rsidRDefault="002C14AB" w:rsidP="002C14AB">
      <w:pPr>
        <w:spacing w:after="0" w:line="240" w:lineRule="auto"/>
        <w:jc w:val="right"/>
      </w:pPr>
      <w:r>
        <w:t xml:space="preserve">Жанна Николаевна </w:t>
      </w:r>
      <w:proofErr w:type="spellStart"/>
      <w:r>
        <w:t>Барболина</w:t>
      </w:r>
      <w:proofErr w:type="spellEnd"/>
      <w:r>
        <w:t xml:space="preserve"> </w:t>
      </w:r>
      <w:bookmarkEnd w:id="0"/>
    </w:p>
    <w:sectPr w:rsidR="002C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3"/>
    <w:rsid w:val="002C14AB"/>
    <w:rsid w:val="003477CF"/>
    <w:rsid w:val="00D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FCF8-2F84-4661-9EA6-E62E132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Строитель</cp:lastModifiedBy>
  <cp:revision>1</cp:revision>
  <dcterms:created xsi:type="dcterms:W3CDTF">2024-04-03T08:47:00Z</dcterms:created>
  <dcterms:modified xsi:type="dcterms:W3CDTF">2024-04-03T09:16:00Z</dcterms:modified>
</cp:coreProperties>
</file>